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2"/>
        <w:gridCol w:w="4319"/>
        <w:gridCol w:w="2096"/>
      </w:tblGrid>
      <w:tr w:rsidR="00087C4B" w:rsidRPr="00087C4B" w:rsidTr="00087C4B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087C4B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НАИМЕНОВАНИЕ ПАРАМЕТРА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FF1"/>
            <w:tcMar>
              <w:top w:w="135" w:type="dxa"/>
              <w:left w:w="150" w:type="dxa"/>
              <w:bottom w:w="135" w:type="dxa"/>
              <w:right w:w="60" w:type="dxa"/>
            </w:tcMar>
            <w:vAlign w:val="bottom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</w:pPr>
            <w:r w:rsidRPr="00087C4B">
              <w:rPr>
                <w:rFonts w:ascii="Arial" w:eastAsia="Times New Roman" w:hAnsi="Arial" w:cs="Arial"/>
                <w:b/>
                <w:bCs/>
                <w:color w:val="666666"/>
                <w:sz w:val="17"/>
                <w:szCs w:val="17"/>
                <w:bdr w:val="none" w:sz="0" w:space="0" w:color="auto" w:frame="1"/>
                <w:lang w:eastAsia="ru-RU"/>
              </w:rPr>
              <w:t>ЗНАЧЕНИЕ ПАРАМЕТРА</w:t>
            </w:r>
          </w:p>
        </w:tc>
      </w:tr>
      <w:tr w:rsidR="00087C4B" w:rsidRPr="00087C4B" w:rsidTr="00087C4B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Инерционность </w:t>
            </w:r>
            <w:proofErr w:type="spellStart"/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извещателя</w:t>
            </w:r>
            <w:proofErr w:type="spellEnd"/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, </w:t>
            </w:r>
            <w:proofErr w:type="gramStart"/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не более 30</w:t>
            </w:r>
          </w:p>
        </w:tc>
      </w:tr>
      <w:tr w:rsidR="00087C4B" w:rsidRPr="00087C4B" w:rsidTr="00087C4B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Угол обзора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90°</w:t>
            </w:r>
          </w:p>
        </w:tc>
      </w:tr>
      <w:tr w:rsidR="00087C4B" w:rsidRPr="00087C4B" w:rsidTr="00087C4B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Чувствительность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2 класс</w:t>
            </w:r>
          </w:p>
        </w:tc>
      </w:tr>
      <w:tr w:rsidR="00087C4B" w:rsidRPr="00087C4B" w:rsidTr="00087C4B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Спектральная чувствительность, </w:t>
            </w:r>
            <w:proofErr w:type="spellStart"/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нм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4,3</w:t>
            </w:r>
          </w:p>
        </w:tc>
      </w:tr>
      <w:tr w:rsidR="00087C4B" w:rsidRPr="00087C4B" w:rsidTr="00087C4B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Устойчивость к прямому свету, </w:t>
            </w:r>
            <w:proofErr w:type="spellStart"/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лк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лампы накаливания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50000</w:t>
            </w:r>
          </w:p>
        </w:tc>
      </w:tr>
      <w:tr w:rsidR="00087C4B" w:rsidRPr="00087C4B" w:rsidTr="00087C4B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лампы люминесцентные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50000</w:t>
            </w:r>
          </w:p>
        </w:tc>
      </w:tr>
      <w:tr w:rsidR="00087C4B" w:rsidRPr="00087C4B" w:rsidTr="00087C4B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Диапазон температур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proofErr w:type="gramStart"/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от</w:t>
            </w:r>
            <w:proofErr w:type="gramEnd"/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 минус 30 до +50°C</w:t>
            </w:r>
          </w:p>
        </w:tc>
      </w:tr>
      <w:tr w:rsidR="00087C4B" w:rsidRPr="00087C4B" w:rsidTr="00087C4B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Степень защиты оболочки: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"С2000-Спектрон-207" (корпус из ABS-пластика)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IP41</w:t>
            </w:r>
          </w:p>
        </w:tc>
      </w:tr>
      <w:tr w:rsidR="00087C4B" w:rsidRPr="00087C4B" w:rsidTr="00087C4B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"С2000-Спектрон-207-М" (корпус из оцинкованной стали)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IP68</w:t>
            </w:r>
          </w:p>
        </w:tc>
      </w:tr>
      <w:tr w:rsidR="00087C4B" w:rsidRPr="00087C4B" w:rsidTr="00087C4B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Климатическое исполнение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О3</w:t>
            </w:r>
          </w:p>
        </w:tc>
      </w:tr>
      <w:tr w:rsidR="00087C4B" w:rsidRPr="00087C4B" w:rsidTr="00087C4B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Габаритные размеры, </w:t>
            </w:r>
            <w:proofErr w:type="gramStart"/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"С2000-Спектрон-207"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158х84х73</w:t>
            </w:r>
          </w:p>
        </w:tc>
      </w:tr>
      <w:tr w:rsidR="00087C4B" w:rsidRPr="00087C4B" w:rsidTr="00087C4B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"С2000-Спектрон-207-М"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110х105х117</w:t>
            </w:r>
          </w:p>
        </w:tc>
      </w:tr>
      <w:tr w:rsidR="00087C4B" w:rsidRPr="00087C4B" w:rsidTr="00087C4B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Масса, </w:t>
            </w:r>
            <w:proofErr w:type="gramStart"/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"С2000-Спектрон-207"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0,2</w:t>
            </w:r>
          </w:p>
        </w:tc>
      </w:tr>
      <w:tr w:rsidR="00087C4B" w:rsidRPr="00087C4B" w:rsidTr="00087C4B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"С2000-Спектрон-207-М"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0,8</w:t>
            </w:r>
          </w:p>
        </w:tc>
      </w:tr>
      <w:tr w:rsidR="00087C4B" w:rsidRPr="00087C4B" w:rsidTr="00087C4B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Средний срок службы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10 лет</w:t>
            </w:r>
          </w:p>
        </w:tc>
      </w:tr>
      <w:tr w:rsidR="00087C4B" w:rsidRPr="00087C4B" w:rsidTr="00087C4B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 xml:space="preserve">Программирование </w:t>
            </w:r>
            <w:proofErr w:type="spellStart"/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извещателя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программа UProg.exe</w:t>
            </w:r>
          </w:p>
        </w:tc>
      </w:tr>
      <w:tr w:rsidR="00087C4B" w:rsidRPr="00087C4B" w:rsidTr="00087C4B"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Тип монтажа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35" w:type="dxa"/>
              <w:left w:w="75" w:type="dxa"/>
              <w:bottom w:w="135" w:type="dxa"/>
              <w:right w:w="60" w:type="dxa"/>
            </w:tcMar>
            <w:vAlign w:val="center"/>
            <w:hideMark/>
          </w:tcPr>
          <w:p w:rsidR="00087C4B" w:rsidRPr="00087C4B" w:rsidRDefault="00087C4B" w:rsidP="00087C4B">
            <w:pPr>
              <w:spacing w:after="0" w:line="240" w:lineRule="auto"/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</w:pPr>
            <w:r w:rsidRPr="00087C4B">
              <w:rPr>
                <w:rFonts w:ascii="Arial" w:eastAsia="Times New Roman" w:hAnsi="Arial" w:cs="Arial"/>
                <w:color w:val="5E656A"/>
                <w:sz w:val="18"/>
                <w:szCs w:val="18"/>
                <w:lang w:eastAsia="ru-RU"/>
              </w:rPr>
              <w:t>настенный</w:t>
            </w:r>
          </w:p>
        </w:tc>
      </w:tr>
    </w:tbl>
    <w:p w:rsidR="00BD7FC6" w:rsidRPr="00087C4B" w:rsidRDefault="00BD7FC6" w:rsidP="00087C4B">
      <w:bookmarkStart w:id="0" w:name="_GoBack"/>
      <w:bookmarkEnd w:id="0"/>
    </w:p>
    <w:sectPr w:rsidR="00BD7FC6" w:rsidRPr="00087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9D1"/>
    <w:rsid w:val="00087C4B"/>
    <w:rsid w:val="00A839D1"/>
    <w:rsid w:val="00BD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80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 Гульшат Ришатовна</dc:creator>
  <cp:keywords/>
  <dc:description/>
  <cp:lastModifiedBy>Бычкова Гульшат Ришатовна</cp:lastModifiedBy>
  <cp:revision>2</cp:revision>
  <dcterms:created xsi:type="dcterms:W3CDTF">2024-02-08T05:49:00Z</dcterms:created>
  <dcterms:modified xsi:type="dcterms:W3CDTF">2024-02-08T05:49:00Z</dcterms:modified>
</cp:coreProperties>
</file>