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1"/>
        <w:gridCol w:w="3366"/>
      </w:tblGrid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7264AF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7264AF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Маркировка </w:t>
            </w:r>
            <w:proofErr w:type="spellStart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взрывозащиты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  <w:t>0Ex ia IIC T6 Ga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Напряжение источника питания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ДПЛС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Потребляемый </w:t>
            </w:r>
            <w:proofErr w:type="spellStart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извещателем</w:t>
            </w:r>
            <w:proofErr w:type="spellEnd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0,6 мА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Температура срабатывания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 +54 до +65 °C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Точность измерения температуры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± 1,5</w:t>
            </w:r>
            <w:proofErr w:type="gramStart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°С</w:t>
            </w:r>
            <w:proofErr w:type="gramEnd"/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Время технической готовности </w:t>
            </w:r>
            <w:proofErr w:type="spellStart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извещателя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60 с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Рабочий диапазон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gramStart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</w:t>
            </w:r>
            <w:proofErr w:type="gramEnd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минус 30 до +55 °C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93 % при +40 °C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Степень защиты корпуса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IР41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Габаритные размеры </w:t>
            </w:r>
            <w:proofErr w:type="spellStart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извещателя</w:t>
            </w:r>
            <w:proofErr w:type="spellEnd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вместе с розеткой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диаметр 100 мм высота 47 мм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0,2 кг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Средний срок службы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 лет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Программирование </w:t>
            </w:r>
            <w:proofErr w:type="spellStart"/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извещателя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программа UProg.exe</w:t>
            </w:r>
          </w:p>
        </w:tc>
      </w:tr>
      <w:tr w:rsidR="007264AF" w:rsidRPr="007264AF" w:rsidTr="007264A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7264AF" w:rsidRPr="007264AF" w:rsidRDefault="007264AF" w:rsidP="007264AF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7264AF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потолочный</w:t>
            </w:r>
          </w:p>
        </w:tc>
      </w:tr>
    </w:tbl>
    <w:p w:rsidR="00BC7BC1" w:rsidRDefault="00BC7BC1">
      <w:bookmarkStart w:id="0" w:name="_GoBack"/>
      <w:bookmarkEnd w:id="0"/>
    </w:p>
    <w:sectPr w:rsidR="00BC7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61"/>
    <w:rsid w:val="00552E61"/>
    <w:rsid w:val="007264AF"/>
    <w:rsid w:val="00BC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2024-11-02T10:46:00Z</dcterms:created>
  <dcterms:modified xsi:type="dcterms:W3CDTF">2024-11-02T10:46:00Z</dcterms:modified>
</cp:coreProperties>
</file>