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7"/>
        <w:gridCol w:w="5910"/>
      </w:tblGrid>
      <w:tr w:rsidR="0046551A" w:rsidRPr="0046551A" w:rsidTr="00465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FF1"/>
            <w:tcMar>
              <w:top w:w="135" w:type="dxa"/>
              <w:left w:w="150" w:type="dxa"/>
              <w:bottom w:w="135" w:type="dxa"/>
              <w:right w:w="60" w:type="dxa"/>
            </w:tcMar>
            <w:vAlign w:val="bottom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46551A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FF1"/>
            <w:tcMar>
              <w:top w:w="135" w:type="dxa"/>
              <w:left w:w="150" w:type="dxa"/>
              <w:bottom w:w="135" w:type="dxa"/>
              <w:right w:w="60" w:type="dxa"/>
            </w:tcMar>
            <w:vAlign w:val="bottom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46551A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ЗНАЧЕНИЕ ПАРАМЕТРА</w:t>
            </w:r>
          </w:p>
        </w:tc>
      </w:tr>
      <w:tr w:rsidR="0046551A" w:rsidRPr="0046551A" w:rsidTr="0046551A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Камера</w:t>
            </w:r>
          </w:p>
        </w:tc>
      </w:tr>
      <w:tr w:rsidR="0046551A" w:rsidRPr="0046551A" w:rsidTr="00465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Матрица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1/2.8” КМОП</w:t>
            </w:r>
          </w:p>
        </w:tc>
      </w:tr>
      <w:tr w:rsidR="0046551A" w:rsidRPr="0046551A" w:rsidTr="00465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Разрешение видеоизображения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1920×1080 пикселей</w:t>
            </w:r>
          </w:p>
        </w:tc>
      </w:tr>
      <w:tr w:rsidR="0046551A" w:rsidRPr="0046551A" w:rsidTr="00465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Система сканирования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Прогрессивная</w:t>
            </w:r>
          </w:p>
        </w:tc>
      </w:tr>
      <w:tr w:rsidR="0046551A" w:rsidRPr="0046551A" w:rsidTr="00465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Скорость затвора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Авто/</w:t>
            </w:r>
            <w:proofErr w:type="spellStart"/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Ручн</w:t>
            </w:r>
            <w:proofErr w:type="spellEnd"/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., 1/3~1/100000 </w:t>
            </w:r>
            <w:proofErr w:type="gramStart"/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</w:t>
            </w:r>
            <w:proofErr w:type="gramEnd"/>
          </w:p>
        </w:tc>
      </w:tr>
      <w:tr w:rsidR="0046551A" w:rsidRPr="0046551A" w:rsidTr="00465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Минимальная освещенность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0,002 люкс/F1.6 (1/3 </w:t>
            </w:r>
            <w:proofErr w:type="gramStart"/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</w:t>
            </w:r>
            <w:proofErr w:type="gramEnd"/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, </w:t>
            </w:r>
            <w:proofErr w:type="gramStart"/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ИК-подсветка</w:t>
            </w:r>
            <w:proofErr w:type="gramEnd"/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выкл.);</w:t>
            </w: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0 люкс (ИК-подсветка вкл.)</w:t>
            </w:r>
          </w:p>
        </w:tc>
      </w:tr>
      <w:tr w:rsidR="0046551A" w:rsidRPr="0046551A" w:rsidTr="00465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Соотношение "сигнал-шум"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Более 56 дБ</w:t>
            </w:r>
          </w:p>
        </w:tc>
      </w:tr>
      <w:tr w:rsidR="0046551A" w:rsidRPr="0046551A" w:rsidTr="00465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Видеовыход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46551A" w:rsidRPr="0046551A" w:rsidTr="0046551A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Особенности</w:t>
            </w:r>
          </w:p>
        </w:tc>
      </w:tr>
      <w:tr w:rsidR="0046551A" w:rsidRPr="0046551A" w:rsidTr="00465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Дальность ИК подсветки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30 м</w:t>
            </w:r>
          </w:p>
        </w:tc>
      </w:tr>
      <w:tr w:rsidR="0046551A" w:rsidRPr="0046551A" w:rsidTr="00465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День-ночь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Авто (ICR) / Цвет / Ч/Б</w:t>
            </w:r>
          </w:p>
        </w:tc>
      </w:tr>
      <w:tr w:rsidR="0046551A" w:rsidRPr="0046551A" w:rsidTr="00465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Компенсация фоновой засветки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BLC/HLC/WDR(120 дБ)</w:t>
            </w:r>
          </w:p>
        </w:tc>
      </w:tr>
      <w:tr w:rsidR="0046551A" w:rsidRPr="0046551A" w:rsidTr="00465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Баланс белого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Авто/</w:t>
            </w:r>
            <w:proofErr w:type="spellStart"/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Ручн</w:t>
            </w:r>
            <w:proofErr w:type="spellEnd"/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.</w:t>
            </w:r>
          </w:p>
        </w:tc>
      </w:tr>
      <w:tr w:rsidR="0046551A" w:rsidRPr="0046551A" w:rsidTr="00465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Регулировка усиления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Авто/</w:t>
            </w:r>
            <w:proofErr w:type="spellStart"/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Ручн</w:t>
            </w:r>
            <w:proofErr w:type="spellEnd"/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.</w:t>
            </w:r>
          </w:p>
        </w:tc>
      </w:tr>
      <w:tr w:rsidR="0046551A" w:rsidRPr="0046551A" w:rsidTr="00465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Шумоподавление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3D</w:t>
            </w:r>
          </w:p>
        </w:tc>
      </w:tr>
      <w:tr w:rsidR="0046551A" w:rsidRPr="0046551A" w:rsidTr="00465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Маска конфиденциальности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4 зон</w:t>
            </w:r>
          </w:p>
        </w:tc>
      </w:tr>
      <w:tr w:rsidR="0046551A" w:rsidRPr="0046551A" w:rsidTr="00465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Цифровой зум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16x</w:t>
            </w:r>
          </w:p>
        </w:tc>
      </w:tr>
      <w:tr w:rsidR="0046551A" w:rsidRPr="0046551A" w:rsidTr="0046551A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Объектив</w:t>
            </w:r>
          </w:p>
        </w:tc>
      </w:tr>
      <w:tr w:rsidR="0046551A" w:rsidRPr="0046551A" w:rsidTr="00465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Тип объектива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3,6 мм, фиксированный</w:t>
            </w:r>
          </w:p>
        </w:tc>
      </w:tr>
      <w:tr w:rsidR="0046551A" w:rsidRPr="0046551A" w:rsidTr="00465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Максимальное раскрытие диафрагмы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F1.6</w:t>
            </w:r>
          </w:p>
        </w:tc>
      </w:tr>
      <w:tr w:rsidR="0046551A" w:rsidRPr="0046551A" w:rsidTr="00465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Угол обзора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Гор</w:t>
            </w:r>
            <w:proofErr w:type="gramStart"/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.: </w:t>
            </w:r>
            <w:proofErr w:type="gramEnd"/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87°, Верт.:46°</w:t>
            </w:r>
          </w:p>
        </w:tc>
      </w:tr>
      <w:tr w:rsidR="0046551A" w:rsidRPr="0046551A" w:rsidTr="0046551A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Видео</w:t>
            </w:r>
          </w:p>
        </w:tc>
      </w:tr>
      <w:tr w:rsidR="0046551A" w:rsidRPr="0046551A" w:rsidTr="00465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Сжатие видеосигнала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H.265/H.264/H.264B/MJPEG</w:t>
            </w:r>
          </w:p>
        </w:tc>
      </w:tr>
      <w:tr w:rsidR="0046551A" w:rsidRPr="0046551A" w:rsidTr="00465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Формат видеоизображения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  <w:t>1080P(1920x1080) / 1,3</w:t>
            </w:r>
            <w:proofErr w:type="spellStart"/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Мп</w:t>
            </w:r>
            <w:proofErr w:type="spellEnd"/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  <w:t>(1280x960) / 720P(1280x720) / D1(704x576/704x480) / VGA(640x480) / CIF(352x288/352x240)</w:t>
            </w:r>
          </w:p>
        </w:tc>
      </w:tr>
      <w:tr w:rsidR="0046551A" w:rsidRPr="0046551A" w:rsidTr="00465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Частота кадров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Основной поток: 1080P (1~25/30 к/с)</w:t>
            </w: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Дополнительный поток: D1/CIF (1~25/30 к/с)</w:t>
            </w:r>
          </w:p>
        </w:tc>
      </w:tr>
      <w:tr w:rsidR="0046551A" w:rsidRPr="0046551A" w:rsidTr="00465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Скорость передачи данных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H.264: 32 ~ 6144 кбит/с</w:t>
            </w: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H.265: 12 ~ 6144 кбит/</w:t>
            </w:r>
            <w:proofErr w:type="gramStart"/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</w:t>
            </w:r>
            <w:proofErr w:type="gramEnd"/>
          </w:p>
        </w:tc>
      </w:tr>
      <w:tr w:rsidR="0046551A" w:rsidRPr="0046551A" w:rsidTr="0046551A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Звук</w:t>
            </w:r>
          </w:p>
        </w:tc>
      </w:tr>
      <w:tr w:rsidR="0046551A" w:rsidRPr="0046551A" w:rsidTr="00465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Сжатие </w:t>
            </w:r>
            <w:proofErr w:type="spellStart"/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аудиосигнала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46551A" w:rsidRPr="0046551A" w:rsidTr="00465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Аудиоканал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46551A" w:rsidRPr="0046551A" w:rsidTr="00465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Микрофон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46551A" w:rsidRPr="0046551A" w:rsidTr="0046551A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46551A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Видеоаналитика</w:t>
            </w:r>
            <w:proofErr w:type="spellEnd"/>
          </w:p>
        </w:tc>
      </w:tr>
      <w:tr w:rsidR="0046551A" w:rsidRPr="0046551A" w:rsidTr="00465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Видеоаналитические</w:t>
            </w:r>
            <w:proofErr w:type="spellEnd"/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функции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Пересечение линии, контроль области</w:t>
            </w:r>
          </w:p>
        </w:tc>
      </w:tr>
      <w:tr w:rsidR="0046551A" w:rsidRPr="0046551A" w:rsidTr="00465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Детекция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Обнаружение движения, закрытие/</w:t>
            </w:r>
            <w:proofErr w:type="spellStart"/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расфокусировка</w:t>
            </w:r>
            <w:proofErr w:type="spellEnd"/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объектива, изменение сцены</w:t>
            </w:r>
          </w:p>
        </w:tc>
      </w:tr>
      <w:tr w:rsidR="0046551A" w:rsidRPr="0046551A" w:rsidTr="0046551A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Эффективные зоны визуального различения объектов (BS EN 62676-4)*</w:t>
            </w:r>
          </w:p>
        </w:tc>
      </w:tr>
      <w:tr w:rsidR="0046551A" w:rsidRPr="0046551A" w:rsidTr="00465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Обнаружение (25 пикселей/м)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55,2 м</w:t>
            </w:r>
          </w:p>
        </w:tc>
      </w:tr>
      <w:tr w:rsidR="0046551A" w:rsidRPr="0046551A" w:rsidTr="00465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Наблюдение (63 пикселя/м)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22,1 м</w:t>
            </w:r>
          </w:p>
        </w:tc>
      </w:tr>
      <w:tr w:rsidR="0046551A" w:rsidRPr="0046551A" w:rsidTr="00465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Распознавание (125 пикселей/м)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11,0 м</w:t>
            </w:r>
          </w:p>
        </w:tc>
      </w:tr>
      <w:tr w:rsidR="0046551A" w:rsidRPr="0046551A" w:rsidTr="00465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Идентификация (250 пикселей/м)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5,5 м</w:t>
            </w:r>
          </w:p>
        </w:tc>
      </w:tr>
      <w:tr w:rsidR="0046551A" w:rsidRPr="0046551A" w:rsidTr="0046551A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Сеть</w:t>
            </w:r>
          </w:p>
        </w:tc>
      </w:tr>
      <w:tr w:rsidR="0046551A" w:rsidRPr="0046551A" w:rsidTr="00465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Ethernet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10/100 </w:t>
            </w:r>
            <w:proofErr w:type="spellStart"/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Base</w:t>
            </w:r>
            <w:proofErr w:type="spellEnd"/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-T, RJ-45</w:t>
            </w:r>
          </w:p>
        </w:tc>
      </w:tr>
      <w:tr w:rsidR="0046551A" w:rsidRPr="0046551A" w:rsidTr="00465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Совместимый интернет браузер веб-интерфейса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Internet</w:t>
            </w:r>
            <w:proofErr w:type="spellEnd"/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Explorer</w:t>
            </w:r>
            <w:proofErr w:type="spellEnd"/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Windows</w:t>
            </w:r>
            <w:proofErr w:type="spellEnd"/>
          </w:p>
        </w:tc>
      </w:tr>
      <w:tr w:rsidR="0046551A" w:rsidRPr="0046551A" w:rsidTr="00465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Wi-Fi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46551A" w:rsidRPr="0046551A" w:rsidTr="00465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Протоколы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IPv4; IPv6; HTTP; HTTPS; TCP; UDP; ARP; RTP</w:t>
            </w:r>
            <w:proofErr w:type="gramStart"/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;</w:t>
            </w:r>
            <w:proofErr w:type="gramEnd"/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RTSP; RTCP; RTMP; SMTP; FTP; SFTP; DHCP; DNS; DDNS; </w:t>
            </w:r>
            <w:proofErr w:type="spellStart"/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QoS</w:t>
            </w:r>
            <w:proofErr w:type="spellEnd"/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; </w:t>
            </w:r>
            <w:proofErr w:type="spellStart"/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UPnP</w:t>
            </w:r>
            <w:proofErr w:type="spellEnd"/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; NTP; </w:t>
            </w:r>
            <w:proofErr w:type="spellStart"/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Multicast</w:t>
            </w:r>
            <w:proofErr w:type="spellEnd"/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; ICMP; IGMP; NFS; </w:t>
            </w:r>
            <w:proofErr w:type="spellStart"/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PPPoE</w:t>
            </w:r>
            <w:proofErr w:type="spellEnd"/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; 802.1x; </w:t>
            </w:r>
            <w:proofErr w:type="spellStart"/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Bonjour</w:t>
            </w:r>
            <w:proofErr w:type="spellEnd"/>
          </w:p>
        </w:tc>
      </w:tr>
      <w:tr w:rsidR="0046551A" w:rsidRPr="0046551A" w:rsidTr="00465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Стандарты обмена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  <w:t>ONVIF(Profile S/Profile G/Profile T); CGI; P2P; Milestone; Genetec</w:t>
            </w:r>
          </w:p>
        </w:tc>
      </w:tr>
      <w:tr w:rsidR="0046551A" w:rsidRPr="0046551A" w:rsidTr="00465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Максимальное количество одновременных подключений к веб-интерфейсу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20</w:t>
            </w:r>
          </w:p>
        </w:tc>
      </w:tr>
      <w:tr w:rsidR="0046551A" w:rsidRPr="0046551A" w:rsidTr="0046551A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Доп. разъемы</w:t>
            </w:r>
          </w:p>
        </w:tc>
      </w:tr>
      <w:tr w:rsidR="0046551A" w:rsidRPr="0046551A" w:rsidTr="00465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Слот карты памяти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Micro</w:t>
            </w:r>
            <w:proofErr w:type="spellEnd"/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SD, не более 256 Гб</w:t>
            </w:r>
          </w:p>
        </w:tc>
      </w:tr>
      <w:tr w:rsidR="0046551A" w:rsidRPr="0046551A" w:rsidTr="00465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Тревожный вход, выход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46551A" w:rsidRPr="0046551A" w:rsidTr="0046551A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46551A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Грозозащита</w:t>
            </w:r>
            <w:proofErr w:type="spellEnd"/>
          </w:p>
        </w:tc>
      </w:tr>
      <w:tr w:rsidR="0046551A" w:rsidRPr="0046551A" w:rsidTr="00465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Уровень напряжения защиты </w:t>
            </w:r>
            <w:proofErr w:type="spellStart"/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Up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6 </w:t>
            </w:r>
            <w:proofErr w:type="spellStart"/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кВ</w:t>
            </w:r>
            <w:proofErr w:type="spellEnd"/>
          </w:p>
        </w:tc>
      </w:tr>
      <w:tr w:rsidR="0046551A" w:rsidRPr="0046551A" w:rsidTr="0046551A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Общие сведения</w:t>
            </w:r>
          </w:p>
        </w:tc>
      </w:tr>
      <w:tr w:rsidR="0046551A" w:rsidRPr="0046551A" w:rsidTr="00465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Количество одновременно </w:t>
            </w:r>
            <w:proofErr w:type="gramStart"/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транслируемых</w:t>
            </w:r>
            <w:proofErr w:type="gramEnd"/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видеопотоков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</w:t>
            </w:r>
          </w:p>
        </w:tc>
      </w:tr>
      <w:tr w:rsidR="0046551A" w:rsidRPr="0046551A" w:rsidTr="00465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lastRenderedPageBreak/>
              <w:t>Напряжение питания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12</w:t>
            </w:r>
            <w:proofErr w:type="gramStart"/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постоянного тока</w:t>
            </w:r>
          </w:p>
        </w:tc>
      </w:tr>
      <w:tr w:rsidR="0046551A" w:rsidRPr="0046551A" w:rsidTr="00465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Потребляемая мощность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 более 4,6 Вт</w:t>
            </w:r>
          </w:p>
        </w:tc>
      </w:tr>
      <w:tr w:rsidR="0046551A" w:rsidRPr="0046551A" w:rsidTr="00465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Питание </w:t>
            </w:r>
            <w:proofErr w:type="spellStart"/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PoE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IEEE 802.3 </w:t>
            </w:r>
            <w:proofErr w:type="spellStart"/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af</w:t>
            </w:r>
            <w:proofErr w:type="spellEnd"/>
          </w:p>
        </w:tc>
      </w:tr>
      <w:tr w:rsidR="0046551A" w:rsidRPr="0046551A" w:rsidTr="00465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Диапазон рабочих температур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 -50°C до +60°C</w:t>
            </w:r>
          </w:p>
        </w:tc>
      </w:tr>
      <w:tr w:rsidR="0046551A" w:rsidRPr="0046551A" w:rsidTr="00465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Относительная влажность воздуха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 10% до 95%</w:t>
            </w:r>
          </w:p>
        </w:tc>
      </w:tr>
      <w:tr w:rsidR="0046551A" w:rsidRPr="0046551A" w:rsidTr="00465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Степень защиты оболочки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IP67</w:t>
            </w:r>
          </w:p>
        </w:tc>
      </w:tr>
      <w:tr w:rsidR="0046551A" w:rsidRPr="0046551A" w:rsidTr="00465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Антивандальная защита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46551A" w:rsidRPr="0046551A" w:rsidTr="00465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Габаритные размеры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70х70х166,2 мм</w:t>
            </w:r>
          </w:p>
        </w:tc>
      </w:tr>
      <w:tr w:rsidR="0046551A" w:rsidRPr="0046551A" w:rsidTr="00465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Масса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0,48 кг</w:t>
            </w:r>
          </w:p>
        </w:tc>
      </w:tr>
      <w:tr w:rsidR="0046551A" w:rsidRPr="0046551A" w:rsidTr="0046551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Совместимость с аксессуарами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46551A" w:rsidRPr="0046551A" w:rsidRDefault="0046551A" w:rsidP="0046551A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46551A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BR-102, BR-103, BR-204</w:t>
            </w:r>
          </w:p>
        </w:tc>
      </w:tr>
    </w:tbl>
    <w:p w:rsidR="00834F93" w:rsidRDefault="0046551A">
      <w:r w:rsidRPr="0046551A">
        <w:rPr>
          <w:rFonts w:ascii="Arial" w:eastAsia="Times New Roman" w:hAnsi="Arial" w:cs="Arial"/>
          <w:color w:val="5E656A"/>
          <w:sz w:val="18"/>
          <w:szCs w:val="18"/>
          <w:lang w:eastAsia="ru-RU"/>
        </w:rPr>
        <w:br/>
      </w:r>
      <w:r w:rsidRPr="0046551A">
        <w:rPr>
          <w:rFonts w:ascii="Arial" w:eastAsia="Times New Roman" w:hAnsi="Arial" w:cs="Arial"/>
          <w:i/>
          <w:iCs/>
          <w:color w:val="5E656A"/>
          <w:sz w:val="18"/>
          <w:szCs w:val="18"/>
          <w:bdr w:val="none" w:sz="0" w:space="0" w:color="auto" w:frame="1"/>
          <w:shd w:val="clear" w:color="auto" w:fill="FFFFFF"/>
          <w:lang w:eastAsia="ru-RU"/>
        </w:rPr>
        <w:t>* - В условиях достаточной освещенности и при отсутствии неблагоприятных погодных условий. Обнаружение – обнаружение движения или наличия объекта в кадре. Наблюдение – определение основных характеристик объекта. Распознавание – распознавание характеристик и узнавание объекта по визуальным признакам. Идентификация – установление личности/номерных знаков автомобиля.</w:t>
      </w:r>
      <w:bookmarkStart w:id="0" w:name="_GoBack"/>
      <w:bookmarkEnd w:id="0"/>
    </w:p>
    <w:sectPr w:rsidR="00834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4C6"/>
    <w:rsid w:val="0046551A"/>
    <w:rsid w:val="00834F93"/>
    <w:rsid w:val="008D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4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Гульшат Ришатовна</dc:creator>
  <cp:keywords/>
  <dc:description/>
  <cp:lastModifiedBy>Бычкова Гульшат Ришатовна</cp:lastModifiedBy>
  <cp:revision>2</cp:revision>
  <dcterms:created xsi:type="dcterms:W3CDTF">2023-11-07T14:18:00Z</dcterms:created>
  <dcterms:modified xsi:type="dcterms:W3CDTF">2023-11-07T14:18:00Z</dcterms:modified>
</cp:coreProperties>
</file>