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8"/>
        <w:gridCol w:w="4779"/>
      </w:tblGrid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F822E3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F822E3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ЗНАЧЕНИЕ ПАРАМЕТРА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Количество внешних считывателей электронных идентификаторов (ЭИ)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2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Интерфейс подключаемых считывателей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val="en-US"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val="en-US" w:eastAsia="ru-RU"/>
              </w:rPr>
              <w:t>Touch Memory, Wiegand, ABA TRACK II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Управление светодиодами считывателя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двумя светодиодами (зеленым и красным)</w:t>
            </w:r>
            <w:proofErr w:type="gram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.</w:t>
            </w:r>
            <w:proofErr w:type="gramEnd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br/>
            </w:r>
            <w:proofErr w:type="gram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</w:t>
            </w:r>
            <w:proofErr w:type="gramEnd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игнал управления "+5В КМОП" с ограничением тока при прямом подключении светодиодов на уровне 10 мА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Управление звуковым сигнализатором считывателя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есть</w:t>
            </w:r>
            <w:proofErr w:type="gram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.</w:t>
            </w:r>
            <w:proofErr w:type="gramEnd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br/>
            </w:r>
            <w:proofErr w:type="gram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</w:t>
            </w:r>
            <w:proofErr w:type="gramEnd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игнал управления "+5В КМОП"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Объем памяти ЭИ (ключей </w:t>
            </w:r>
            <w:proofErr w:type="spell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Touch</w:t>
            </w:r>
            <w:proofErr w:type="spellEnd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Memory</w:t>
            </w:r>
            <w:proofErr w:type="spellEnd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или </w:t>
            </w:r>
            <w:proofErr w:type="spell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Proximity</w:t>
            </w:r>
            <w:proofErr w:type="spellEnd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-карт)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32768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Количество уровней доступа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100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Количество окон времени (временных графиков)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100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Количество выходов (электромагнитные реле)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2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Максимальный коммутируемый 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7А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Максимальное коммутируемое напряжение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30</w:t>
            </w:r>
            <w:proofErr w:type="gram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В</w:t>
            </w:r>
            <w:proofErr w:type="gramEnd"/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Питание прибора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 внешнего источника постоянного тока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Напряжение 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10,2 ÷ 15,0</w:t>
            </w:r>
            <w:proofErr w:type="gram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постоянного тока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Потребляемый 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120 мА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Готовность к работе после включения 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5 с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Энергонезависимый буфер событий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32768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Встроенный звуковой сигнализатор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есть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Количество радиальных неадресных шлейфов охранной сигнализации (ШС)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2 (4 при использовании цепей датчиков открывания двери в качестве ШС)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Макс. сопротивление проводов ШС без учета оконечного сопротивления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 кОм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Допустимое сопротивление утечки между проводами ШС или каждым проводом и "землёй"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20 кОм</w:t>
            </w:r>
          </w:p>
        </w:tc>
      </w:tr>
      <w:tr w:rsidR="00F822E3" w:rsidRPr="00F822E3" w:rsidTr="00F822E3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Подключаемые к ШС устройства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gram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Неадресные</w:t>
            </w:r>
            <w:proofErr w:type="gramEnd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охранные </w:t>
            </w:r>
            <w:proofErr w:type="spell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извещатели</w:t>
            </w:r>
            <w:proofErr w:type="spellEnd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с релейным выходом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без ограничений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Датчик вскрытия корпуса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микроконтакт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0,3 кг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Средний срок службы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 лет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lastRenderedPageBreak/>
              <w:t>Программирование прибора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 программе UProg.exe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Подключение к ПК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через интерфейс RS-485 с помощью преобразователя интерфейсов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Тип монтажа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настенный навесной или на DIN-рейку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Рабочий диапазон температур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 -30 до +50</w:t>
            </w:r>
            <w:proofErr w:type="gram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С</w:t>
            </w:r>
            <w:proofErr w:type="gramEnd"/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Относительная влажность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до 98% при +25</w:t>
            </w:r>
            <w:proofErr w:type="gramStart"/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С</w:t>
            </w:r>
            <w:proofErr w:type="gramEnd"/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Степень защиты корпуса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IP30</w:t>
            </w:r>
          </w:p>
        </w:tc>
      </w:tr>
      <w:tr w:rsidR="00F822E3" w:rsidRPr="00F822E3" w:rsidTr="00F822E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Габаритные размеры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F822E3" w:rsidRPr="00F822E3" w:rsidRDefault="00F822E3" w:rsidP="00F822E3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F822E3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156х107х39 мм</w:t>
            </w:r>
          </w:p>
        </w:tc>
      </w:tr>
    </w:tbl>
    <w:p w:rsidR="000A3DEF" w:rsidRDefault="000A3DEF">
      <w:bookmarkStart w:id="0" w:name="_GoBack"/>
      <w:bookmarkEnd w:id="0"/>
    </w:p>
    <w:sectPr w:rsidR="000A3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FF"/>
    <w:rsid w:val="000A3DEF"/>
    <w:rsid w:val="00E165FF"/>
    <w:rsid w:val="00F8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Гульшат Ришатовна</dc:creator>
  <cp:keywords/>
  <dc:description/>
  <cp:lastModifiedBy>Бычкова Гульшат Ришатовна</cp:lastModifiedBy>
  <cp:revision>2</cp:revision>
  <dcterms:created xsi:type="dcterms:W3CDTF">2024-02-08T08:09:00Z</dcterms:created>
  <dcterms:modified xsi:type="dcterms:W3CDTF">2024-02-08T08:09:00Z</dcterms:modified>
</cp:coreProperties>
</file>