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3"/>
        <w:gridCol w:w="2234"/>
        <w:gridCol w:w="4220"/>
      </w:tblGrid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E03705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E03705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E03705" w:rsidRPr="00E03705" w:rsidTr="00E03705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Направление пожаротушений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«С2000-ПТ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</w:t>
            </w:r>
          </w:p>
        </w:tc>
      </w:tr>
      <w:tr w:rsidR="00E03705" w:rsidRPr="00E03705" w:rsidTr="00E03705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«С2000-ПТ 2RS485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5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10,2÷28,4 В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Потребляемая мощность,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3 Вт</w:t>
            </w:r>
          </w:p>
        </w:tc>
      </w:tr>
      <w:tr w:rsidR="00E03705" w:rsidRPr="00E03705" w:rsidTr="00E03705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Потребляемый ток, не более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питания 12В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200 мА</w:t>
            </w:r>
          </w:p>
        </w:tc>
      </w:tr>
      <w:tr w:rsidR="00E03705" w:rsidRPr="00E03705" w:rsidTr="00E03705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питания 24В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100 мА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Датчик вскрытия корпуса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есть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Встроенный звуковой сигнализатор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есть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Готовность к работе после включения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2 с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Встроенный считыватель Touch Memory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Программирование прибора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 помощью утилиты UProg (вер. 4.1.0.48 и выше)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 прибора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0,6 кг</w:t>
            </w:r>
          </w:p>
        </w:tc>
      </w:tr>
      <w:tr w:rsidR="00E03705" w:rsidRPr="00E03705" w:rsidTr="00E03705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03705" w:rsidRPr="00E03705" w:rsidRDefault="00E03705" w:rsidP="00E03705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03705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340×170×27 мм</w:t>
            </w:r>
          </w:p>
        </w:tc>
      </w:tr>
    </w:tbl>
    <w:p w:rsidR="00B204F0" w:rsidRDefault="00B204F0">
      <w:bookmarkStart w:id="0" w:name="_GoBack"/>
      <w:bookmarkEnd w:id="0"/>
    </w:p>
    <w:sectPr w:rsidR="00B2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AC"/>
    <w:rsid w:val="00B204F0"/>
    <w:rsid w:val="00D208AC"/>
    <w:rsid w:val="00E0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2024-02-15T08:32:00Z</dcterms:created>
  <dcterms:modified xsi:type="dcterms:W3CDTF">2024-02-15T08:33:00Z</dcterms:modified>
</cp:coreProperties>
</file>